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AD8" w:rsidRDefault="00D23F25">
      <w:pPr>
        <w:pStyle w:val="Header"/>
        <w:tabs>
          <w:tab w:val="clear" w:pos="9072"/>
          <w:tab w:val="right" w:pos="9680"/>
        </w:tabs>
        <w:spacing w:line="264" w:lineRule="auto"/>
        <w:jc w:val="both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#114bis</w:t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ab/>
        <w:t xml:space="preserve">  R1-2309629</w:t>
      </w:r>
      <w:bookmarkStart w:id="0" w:name="_GoBack"/>
      <w:bookmarkEnd w:id="0"/>
    </w:p>
    <w:p w:rsidR="00F42AD8" w:rsidRDefault="00D23F25">
      <w:pPr>
        <w:spacing w:after="0" w:line="240" w:lineRule="auto"/>
        <w:rPr>
          <w:rFonts w:eastAsia="Batang"/>
          <w:sz w:val="24"/>
          <w:szCs w:val="22"/>
        </w:rPr>
      </w:pPr>
      <w:r>
        <w:rPr>
          <w:rFonts w:eastAsia="MS Mincho"/>
          <w:b/>
          <w:bCs/>
          <w:sz w:val="24"/>
          <w:szCs w:val="22"/>
        </w:rPr>
        <w:t xml:space="preserve">Xiamen, China, </w:t>
      </w:r>
      <w:r>
        <w:rPr>
          <w:rFonts w:eastAsiaTheme="minorEastAsia"/>
          <w:b/>
          <w:bCs/>
          <w:sz w:val="24"/>
          <w:szCs w:val="22"/>
          <w:lang w:eastAsia="zh-CN"/>
        </w:rPr>
        <w:t>October</w:t>
      </w:r>
      <w:r>
        <w:rPr>
          <w:rFonts w:eastAsia="MS Mincho"/>
          <w:b/>
          <w:bCs/>
          <w:sz w:val="24"/>
          <w:szCs w:val="22"/>
        </w:rPr>
        <w:t xml:space="preserve"> 9</w:t>
      </w:r>
      <w:r>
        <w:rPr>
          <w:rFonts w:eastAsia="MS Mincho"/>
          <w:b/>
          <w:bCs/>
          <w:sz w:val="24"/>
          <w:szCs w:val="22"/>
          <w:vertAlign w:val="superscript"/>
        </w:rPr>
        <w:t>st</w:t>
      </w:r>
      <w:r>
        <w:rPr>
          <w:rFonts w:eastAsia="MS Mincho"/>
          <w:b/>
          <w:bCs/>
          <w:sz w:val="24"/>
          <w:szCs w:val="22"/>
        </w:rPr>
        <w:t xml:space="preserve"> – </w:t>
      </w:r>
      <w:r>
        <w:rPr>
          <w:rFonts w:eastAsiaTheme="minorEastAsia"/>
          <w:b/>
          <w:bCs/>
          <w:sz w:val="24"/>
          <w:szCs w:val="22"/>
          <w:lang w:eastAsia="zh-CN"/>
        </w:rPr>
        <w:t>October</w:t>
      </w:r>
      <w:r>
        <w:rPr>
          <w:rFonts w:eastAsia="MS Mincho"/>
          <w:b/>
          <w:bCs/>
          <w:sz w:val="24"/>
          <w:szCs w:val="22"/>
        </w:rPr>
        <w:t xml:space="preserve"> 13</w:t>
      </w:r>
      <w:r>
        <w:rPr>
          <w:rFonts w:eastAsia="MS Mincho"/>
          <w:b/>
          <w:bCs/>
          <w:sz w:val="24"/>
          <w:szCs w:val="22"/>
          <w:vertAlign w:val="superscript"/>
        </w:rPr>
        <w:t>th</w:t>
      </w:r>
      <w:r>
        <w:rPr>
          <w:rFonts w:eastAsia="MS Mincho"/>
          <w:b/>
          <w:bCs/>
          <w:sz w:val="24"/>
          <w:szCs w:val="22"/>
        </w:rPr>
        <w:t>, 2023</w:t>
      </w:r>
    </w:p>
    <w:p w:rsidR="00F42AD8" w:rsidRDefault="00F42AD8">
      <w:pPr>
        <w:pStyle w:val="Header"/>
        <w:rPr>
          <w:rFonts w:ascii="Times New Roman" w:eastAsiaTheme="minorEastAsia" w:hAnsi="Times New Roman"/>
          <w:color w:val="000000" w:themeColor="text1"/>
          <w:sz w:val="24"/>
          <w:szCs w:val="22"/>
          <w:lang w:eastAsia="zh-CN"/>
        </w:rPr>
      </w:pPr>
    </w:p>
    <w:p w:rsidR="00F42AD8" w:rsidRDefault="00D23F25">
      <w:pPr>
        <w:pStyle w:val="Header"/>
        <w:tabs>
          <w:tab w:val="clear" w:pos="4536"/>
          <w:tab w:val="left" w:pos="1843"/>
        </w:tabs>
        <w:ind w:left="1560" w:hanging="1560"/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>Source:</w:t>
      </w:r>
      <w:r>
        <w:rPr>
          <w:rFonts w:ascii="Times New Roman" w:hAnsi="Times New Roman"/>
          <w:color w:val="000000" w:themeColor="text1"/>
          <w:sz w:val="24"/>
          <w:szCs w:val="22"/>
        </w:rPr>
        <w:tab/>
        <w:t xml:space="preserve"> </w:t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OPPO</w:t>
      </w:r>
    </w:p>
    <w:p w:rsidR="00F42AD8" w:rsidRDefault="00D23F25" w:rsidP="00D23F25">
      <w:pPr>
        <w:pStyle w:val="Header"/>
        <w:tabs>
          <w:tab w:val="clear" w:pos="4536"/>
        </w:tabs>
        <w:ind w:left="1699" w:hangingChars="705" w:hanging="1699"/>
        <w:rPr>
          <w:rFonts w:ascii="Times New Roman" w:eastAsia="SimSun" w:hAnsi="Times New Roman"/>
          <w:b w:val="0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Title:         </w:t>
      </w:r>
      <w:r>
        <w:rPr>
          <w:rFonts w:ascii="Times New Roman" w:eastAsia="SimSun" w:hAnsi="Times New Roman"/>
          <w:color w:val="000000" w:themeColor="text1"/>
          <w:sz w:val="24"/>
          <w:szCs w:val="22"/>
        </w:rPr>
        <w:t>Discussion on UE features for eDSS</w:t>
      </w:r>
    </w:p>
    <w:p w:rsidR="00F42AD8" w:rsidRDefault="00D23F25">
      <w:pPr>
        <w:pStyle w:val="Header"/>
        <w:tabs>
          <w:tab w:val="clear" w:pos="4536"/>
        </w:tabs>
        <w:ind w:left="1559" w:hangingChars="647" w:hanging="1559"/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Agenda Item:   8.16.10</w:t>
      </w:r>
    </w:p>
    <w:p w:rsidR="00F42AD8" w:rsidRDefault="00D23F25">
      <w:pPr>
        <w:pStyle w:val="Header"/>
        <w:rPr>
          <w:rFonts w:ascii="Times New Roman" w:eastAsia="SimSu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>Document for:  Discussio</w:t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n and Decision</w:t>
      </w:r>
    </w:p>
    <w:p w:rsidR="00F42AD8" w:rsidRDefault="00F42AD8">
      <w:pPr>
        <w:pBdr>
          <w:bottom w:val="single" w:sz="4" w:space="1" w:color="auto"/>
        </w:pBdr>
        <w:tabs>
          <w:tab w:val="left" w:pos="2552"/>
        </w:tabs>
        <w:spacing w:after="156"/>
        <w:jc w:val="both"/>
        <w:rPr>
          <w:rFonts w:eastAsia="SimSun"/>
          <w:color w:val="000000" w:themeColor="text1"/>
          <w:lang w:eastAsia="zh-CN"/>
        </w:rPr>
      </w:pPr>
    </w:p>
    <w:p w:rsidR="00F42AD8" w:rsidRDefault="00D23F25">
      <w:pPr>
        <w:pStyle w:val="Heading1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Introduction</w:t>
      </w:r>
    </w:p>
    <w:p w:rsidR="00F42AD8" w:rsidRDefault="00D23F25">
      <w:pPr>
        <w:jc w:val="both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This contribution discusses one remaining issue in Rel-18 eDSS UE feature relating to FR1/FR2 differentiation.</w:t>
      </w:r>
    </w:p>
    <w:p w:rsidR="00F42AD8" w:rsidRDefault="00D23F25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F42AD8" w:rsidRDefault="00D23F2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were agreed in earlier RAN1 meetings: </w:t>
      </w:r>
    </w:p>
    <w:tbl>
      <w:tblPr>
        <w:tblStyle w:val="TableGrid"/>
        <w:tblW w:w="0" w:type="auto"/>
        <w:tblLook w:val="04A0"/>
      </w:tblPr>
      <w:tblGrid>
        <w:gridCol w:w="9962"/>
      </w:tblGrid>
      <w:tr w:rsidR="00F42AD8">
        <w:tc>
          <w:tcPr>
            <w:tcW w:w="9962" w:type="dxa"/>
          </w:tcPr>
          <w:p w:rsidR="00F42AD8" w:rsidRDefault="00D23F25">
            <w:pPr>
              <w:widowControl w:val="0"/>
              <w:spacing w:line="240" w:lineRule="auto"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C</w:t>
            </w:r>
            <w:r>
              <w:rPr>
                <w:rFonts w:eastAsia="DengXian"/>
                <w:b/>
                <w:bCs/>
                <w:lang w:eastAsia="zh-CN"/>
              </w:rPr>
              <w:t>onclusion</w:t>
            </w:r>
            <w:r>
              <w:rPr>
                <w:rFonts w:eastAsia="DengXian"/>
                <w:lang w:eastAsia="zh-CN"/>
              </w:rPr>
              <w:t xml:space="preserve"> [made in RAN1 #110]</w:t>
            </w:r>
          </w:p>
          <w:p w:rsidR="00F42AD8" w:rsidRDefault="00D23F25">
            <w:pPr>
              <w:widowControl w:val="0"/>
              <w:spacing w:line="240" w:lineRule="auto"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R</w:t>
            </w:r>
            <w:r>
              <w:rPr>
                <w:rFonts w:eastAsia="DengXian"/>
                <w:lang w:eastAsia="zh-CN"/>
              </w:rPr>
              <w:t>AN1 understands above agreements [i.e., support of PDCCH reception in overlapping with CRS] applies to 15kHz SCS only.</w:t>
            </w:r>
          </w:p>
          <w:p w:rsidR="00F42AD8" w:rsidRDefault="00D23F25">
            <w:pPr>
              <w:spacing w:before="120"/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 xml:space="preserve">Agreement </w:t>
            </w:r>
            <w:r>
              <w:rPr>
                <w:rFonts w:eastAsia="等线"/>
                <w:b/>
                <w:bCs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[made in RAN1 #110]</w:t>
            </w:r>
          </w:p>
          <w:p w:rsidR="00F42AD8" w:rsidRDefault="00D23F25">
            <w:pPr>
              <w:spacing w:before="120"/>
              <w:rPr>
                <w:rFonts w:eastAsia="DengXian"/>
                <w:lang w:eastAsia="zh-CN"/>
              </w:rPr>
            </w:pPr>
            <w:r>
              <w:rPr>
                <w:b/>
                <w:bCs/>
                <w:i/>
                <w:iCs/>
                <w:lang w:eastAsia="ja-JP"/>
              </w:rPr>
              <w:t>lte-CRS-PatternList3-r18</w:t>
            </w:r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lang w:eastAsia="ja-JP"/>
              </w:rPr>
              <w:t>and</w:t>
            </w:r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b/>
                <w:bCs/>
                <w:i/>
                <w:iCs/>
                <w:lang w:eastAsia="ja-JP"/>
              </w:rPr>
              <w:t>lte-CRS-PatternList4-r18</w:t>
            </w:r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lang w:eastAsia="ja-JP"/>
              </w:rPr>
              <w:t>are applicable to 15 kHz SCS PDSCH only.</w:t>
            </w:r>
          </w:p>
          <w:p w:rsidR="00F42AD8" w:rsidRDefault="00D23F25">
            <w:pPr>
              <w:spacing w:line="240" w:lineRule="auto"/>
              <w:jc w:val="both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szCs w:val="21"/>
              </w:rPr>
              <w:t>[made in RAN1 #113]</w:t>
            </w:r>
          </w:p>
          <w:p w:rsidR="00F42AD8" w:rsidRDefault="00D23F25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110" w:left="660" w:hangingChars="190" w:hanging="418"/>
              <w:jc w:val="both"/>
              <w:rPr>
                <w:rFonts w:eastAsia="DengXian"/>
                <w:lang w:eastAsia="zh-CN"/>
              </w:rPr>
            </w:pPr>
            <w:r>
              <w:rPr>
                <w:szCs w:val="21"/>
              </w:rPr>
              <w:t>Reporting type of FG 52-1/52-1a is per band for FR1 only</w:t>
            </w:r>
          </w:p>
        </w:tc>
      </w:tr>
    </w:tbl>
    <w:p w:rsidR="00F42AD8" w:rsidRDefault="00D23F25">
      <w:pPr>
        <w:widowControl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in RAN1 summary of Rel-18 NR UE features </w:t>
      </w:r>
      <w:r w:rsidR="00C91DAF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_Ref475805663 \r \h </w:instrText>
      </w:r>
      <w:r w:rsidR="00C91DAF">
        <w:rPr>
          <w:rFonts w:eastAsiaTheme="minorEastAsia"/>
          <w:lang w:eastAsia="zh-CN"/>
        </w:rPr>
      </w:r>
      <w:r w:rsidR="00C91DAF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 w:rsidR="00C91DAF">
        <w:rPr>
          <w:rFonts w:eastAsiaTheme="minorEastAsia"/>
          <w:lang w:eastAsia="zh-CN"/>
        </w:rPr>
        <w:fldChar w:fldCharType="end"/>
      </w:r>
      <w:r w:rsidR="00C91DAF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_Ref2022190621 \r \h </w:instrText>
      </w:r>
      <w:r w:rsidR="00C91DAF">
        <w:rPr>
          <w:rFonts w:eastAsiaTheme="minorEastAsia"/>
          <w:lang w:eastAsia="zh-CN"/>
        </w:rPr>
      </w:r>
      <w:r w:rsidR="00C91DAF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 w:rsidR="00C91DAF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the “</w:t>
      </w:r>
      <w:r>
        <w:rPr>
          <w:color w:val="000000" w:themeColor="text1"/>
          <w:szCs w:val="22"/>
        </w:rPr>
        <w:t>Need of FR1/FR2 differentiation</w:t>
      </w:r>
      <w:r>
        <w:rPr>
          <w:rFonts w:eastAsiaTheme="minorEastAsia"/>
          <w:lang w:eastAsia="zh-CN"/>
        </w:rPr>
        <w:t xml:space="preserve">” fields for FGs 52-1/52-1a/52-1b are marked with “N/A”. There is no other places in </w:t>
      </w:r>
      <w:r w:rsidR="00C91DAF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_Ref475805663 \r \h </w:instrText>
      </w:r>
      <w:r w:rsidR="00C91DAF">
        <w:rPr>
          <w:rFonts w:eastAsiaTheme="minorEastAsia"/>
          <w:lang w:eastAsia="zh-CN"/>
        </w:rPr>
      </w:r>
      <w:r w:rsidR="00C91DAF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 w:rsidR="00C91DAF">
        <w:rPr>
          <w:rFonts w:eastAsiaTheme="minorEastAsia"/>
          <w:lang w:eastAsia="zh-CN"/>
        </w:rPr>
        <w:fldChar w:fldCharType="end"/>
      </w:r>
      <w:r w:rsidR="00C91DAF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_Ref2022190621 \r \h </w:instrText>
      </w:r>
      <w:r w:rsidR="00C91DAF">
        <w:rPr>
          <w:rFonts w:eastAsiaTheme="minorEastAsia"/>
          <w:lang w:eastAsia="zh-CN"/>
        </w:rPr>
      </w:r>
      <w:r w:rsidR="00C91DAF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 w:rsidR="00C91DAF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to clarify the FGs 52-1/52-1a/52-1b are applicable to FR1 only. In contrast, the FGs 52-2/52-2a is shown with “FR1 only” in the “</w:t>
      </w:r>
      <w:r>
        <w:rPr>
          <w:color w:val="000000" w:themeColor="text1"/>
          <w:szCs w:val="22"/>
        </w:rPr>
        <w:t>Need of FR1/FR2 differentiation</w:t>
      </w:r>
      <w:r>
        <w:rPr>
          <w:rFonts w:eastAsiaTheme="minorEastAsia"/>
          <w:lang w:eastAsia="zh-CN"/>
        </w:rPr>
        <w:t xml:space="preserve">” column.  </w:t>
      </w:r>
    </w:p>
    <w:p w:rsidR="00F42AD8" w:rsidRDefault="00D23F25">
      <w:pPr>
        <w:widowControl w:val="0"/>
        <w:jc w:val="both"/>
        <w:rPr>
          <w:rFonts w:eastAsiaTheme="minorEastAsia"/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Proposal 1: Change the “</w:t>
      </w:r>
      <w:r>
        <w:rPr>
          <w:b/>
          <w:bCs/>
          <w:i/>
          <w:iCs/>
          <w:color w:val="000000" w:themeColor="text1"/>
          <w:szCs w:val="22"/>
        </w:rPr>
        <w:t>Need of FR1/FR2 differentiation</w:t>
      </w:r>
      <w:r>
        <w:rPr>
          <w:rFonts w:eastAsiaTheme="minorEastAsia"/>
          <w:b/>
          <w:bCs/>
          <w:i/>
          <w:iCs/>
          <w:lang w:eastAsia="zh-CN"/>
        </w:rPr>
        <w:t>” fields for FGs 52-1/52-1a/52-1b to “FR1 only”.</w:t>
      </w:r>
    </w:p>
    <w:p w:rsidR="00F42AD8" w:rsidRDefault="00D23F25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</w:t>
      </w:r>
      <w:r>
        <w:rPr>
          <w:lang w:eastAsia="zh-CN"/>
        </w:rPr>
        <w:t>clusion</w:t>
      </w:r>
    </w:p>
    <w:p w:rsidR="00F42AD8" w:rsidRDefault="00D23F25">
      <w:p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This contribution concludes with the following proposals:</w:t>
      </w:r>
    </w:p>
    <w:p w:rsidR="00F42AD8" w:rsidRDefault="00D23F25">
      <w:pPr>
        <w:widowControl w:val="0"/>
        <w:jc w:val="both"/>
        <w:rPr>
          <w:rFonts w:eastAsiaTheme="minorEastAsia"/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Proposal 1: Change the “</w:t>
      </w:r>
      <w:r>
        <w:rPr>
          <w:b/>
          <w:bCs/>
          <w:i/>
          <w:iCs/>
          <w:color w:val="000000" w:themeColor="text1"/>
          <w:szCs w:val="22"/>
        </w:rPr>
        <w:t>Need of FR1/FR2 differentiation</w:t>
      </w:r>
      <w:r>
        <w:rPr>
          <w:rFonts w:eastAsiaTheme="minorEastAsia"/>
          <w:b/>
          <w:bCs/>
          <w:i/>
          <w:iCs/>
          <w:lang w:eastAsia="zh-CN"/>
        </w:rPr>
        <w:t>” fields for FGs 52-1/52-1a/52-1b to “FR1 only”.</w:t>
      </w:r>
    </w:p>
    <w:p w:rsidR="00F42AD8" w:rsidRDefault="00D23F25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R</w:t>
      </w:r>
      <w:r>
        <w:rPr>
          <w:rFonts w:eastAsiaTheme="minorEastAsia"/>
          <w:lang w:eastAsia="zh-CN"/>
        </w:rPr>
        <w:t>eference</w:t>
      </w:r>
    </w:p>
    <w:p w:rsidR="00F42AD8" w:rsidRDefault="00D23F25">
      <w:pPr>
        <w:numPr>
          <w:ilvl w:val="0"/>
          <w:numId w:val="4"/>
        </w:numPr>
        <w:rPr>
          <w:szCs w:val="22"/>
        </w:rPr>
      </w:pPr>
      <w:bookmarkStart w:id="1" w:name="_Ref475805663"/>
      <w:r>
        <w:rPr>
          <w:rFonts w:eastAsiaTheme="minorEastAsia"/>
          <w:szCs w:val="22"/>
          <w:lang w:eastAsia="zh-CN"/>
        </w:rPr>
        <w:tab/>
      </w:r>
      <w:hyperlink r:id="rId8" w:history="1">
        <w:r>
          <w:rPr>
            <w:rStyle w:val="Hyperlink"/>
            <w:color w:val="auto"/>
            <w:szCs w:val="22"/>
            <w:u w:val="none"/>
          </w:rPr>
          <w:t>R1-2308521</w:t>
        </w:r>
      </w:hyperlink>
      <w:r>
        <w:rPr>
          <w:szCs w:val="22"/>
        </w:rPr>
        <w:t>, Updated RAN1 UE features list for Rel-18 NR after RAN1#114, Moderators (AT&amp;T, NTT DOCOMO, INC.)</w:t>
      </w:r>
      <w:bookmarkEnd w:id="1"/>
    </w:p>
    <w:bookmarkStart w:id="2" w:name="_Ref2022190621"/>
    <w:p w:rsidR="00F42AD8" w:rsidRDefault="00C91DAF">
      <w:pPr>
        <w:numPr>
          <w:ilvl w:val="0"/>
          <w:numId w:val="4"/>
        </w:numPr>
        <w:rPr>
          <w:szCs w:val="22"/>
        </w:rPr>
      </w:pPr>
      <w:r w:rsidRPr="00C91DAF">
        <w:fldChar w:fldCharType="begin"/>
      </w:r>
      <w:r w:rsidR="00D23F25">
        <w:instrText xml:space="preserve"> HYPERLINK "file:///C:\\Users\\Merias\\AppData\\Local\\Temp\\Docs\\R1-2306223.zip" </w:instrText>
      </w:r>
      <w:r w:rsidRPr="00C91DAF">
        <w:fldChar w:fldCharType="separate"/>
      </w:r>
      <w:r w:rsidR="00D23F25">
        <w:rPr>
          <w:rStyle w:val="Hyperlink"/>
          <w:color w:val="auto"/>
          <w:u w:val="none"/>
          <w:lang w:eastAsia="zh-CN"/>
        </w:rPr>
        <w:t>R1-2306223</w:t>
      </w:r>
      <w:r>
        <w:rPr>
          <w:rStyle w:val="Hyperlink"/>
          <w:color w:val="auto"/>
          <w:u w:val="none"/>
          <w:lang w:eastAsia="zh-CN"/>
        </w:rPr>
        <w:fldChar w:fldCharType="end"/>
      </w:r>
      <w:r w:rsidR="00D23F25">
        <w:rPr>
          <w:rStyle w:val="Hyperlink"/>
          <w:color w:val="auto"/>
          <w:u w:val="none"/>
          <w:lang w:eastAsia="zh-CN"/>
        </w:rPr>
        <w:t xml:space="preserve">, </w:t>
      </w:r>
      <w:r w:rsidR="00D23F25">
        <w:rPr>
          <w:lang w:eastAsia="zh-CN"/>
        </w:rPr>
        <w:t>Updated RAN1 UE features list for Rel-18 NR after RAN1#113, Moderators (AT&amp;T, NTT DOCOMO, INC.)</w:t>
      </w:r>
      <w:bookmarkEnd w:id="2"/>
    </w:p>
    <w:sectPr w:rsidR="00F42AD8" w:rsidSect="00F42AD8"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AD8" w:rsidRDefault="00D23F25">
      <w:pPr>
        <w:spacing w:line="240" w:lineRule="auto"/>
      </w:pPr>
      <w:r>
        <w:separator/>
      </w:r>
    </w:p>
  </w:endnote>
  <w:endnote w:type="continuationSeparator" w:id="0">
    <w:p w:rsidR="00F42AD8" w:rsidRDefault="00D23F2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AD8" w:rsidRDefault="00C91DAF">
    <w:pPr>
      <w:pStyle w:val="Foo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" filled="f" stroked="f" strokeweight=".5pt">
          <v:textbox style="mso-fit-shape-to-text:t" inset="0,0,0,0">
            <w:txbxContent>
              <w:p w:rsidR="00F42AD8" w:rsidRDefault="00C91DAF">
                <w:pPr>
                  <w:pStyle w:val="Footer"/>
                </w:pPr>
                <w:r>
                  <w:fldChar w:fldCharType="begin"/>
                </w:r>
                <w:r w:rsidR="00D23F25">
                  <w:instrText xml:space="preserve"> PAGE  \* MERGEFORMAT </w:instrText>
                </w:r>
                <w:r>
                  <w:fldChar w:fldCharType="separate"/>
                </w:r>
                <w:r w:rsidR="0072396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AD8" w:rsidRDefault="00D23F25">
      <w:pPr>
        <w:spacing w:after="0"/>
      </w:pPr>
      <w:r>
        <w:separator/>
      </w:r>
    </w:p>
  </w:footnote>
  <w:footnote w:type="continuationSeparator" w:id="0">
    <w:p w:rsidR="00F42AD8" w:rsidRDefault="00D23F2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79F09EA"/>
    <w:multiLevelType w:val="singleLevel"/>
    <w:tmpl w:val="E79F09EA"/>
    <w:lvl w:ilvl="0">
      <w:start w:val="1"/>
      <w:numFmt w:val="decimal"/>
      <w:suff w:val="space"/>
      <w:lvlText w:val="[%1]"/>
      <w:lvlJc w:val="left"/>
    </w:lvl>
  </w:abstractNum>
  <w:abstractNum w:abstractNumId="1">
    <w:nsid w:val="2FE343E4"/>
    <w:multiLevelType w:val="multilevel"/>
    <w:tmpl w:val="2FE343E4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907"/>
        </w:tabs>
        <w:ind w:left="907" w:hanging="907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818"/>
    <w:rsid w:val="DFAFDC01"/>
    <w:rsid w:val="FBCD37CA"/>
    <w:rsid w:val="FD5A347D"/>
    <w:rsid w:val="FED72F99"/>
    <w:rsid w:val="00005BE1"/>
    <w:rsid w:val="000137B9"/>
    <w:rsid w:val="00013A8A"/>
    <w:rsid w:val="000416FC"/>
    <w:rsid w:val="00050A6C"/>
    <w:rsid w:val="00061602"/>
    <w:rsid w:val="00130589"/>
    <w:rsid w:val="001E2443"/>
    <w:rsid w:val="001F4FBD"/>
    <w:rsid w:val="002728A7"/>
    <w:rsid w:val="00295C97"/>
    <w:rsid w:val="002D2F86"/>
    <w:rsid w:val="003216B9"/>
    <w:rsid w:val="003255F9"/>
    <w:rsid w:val="00333A77"/>
    <w:rsid w:val="0037332B"/>
    <w:rsid w:val="003E775F"/>
    <w:rsid w:val="004030D4"/>
    <w:rsid w:val="00422C87"/>
    <w:rsid w:val="00496CC2"/>
    <w:rsid w:val="004F2516"/>
    <w:rsid w:val="00507C1D"/>
    <w:rsid w:val="005948C7"/>
    <w:rsid w:val="00604E95"/>
    <w:rsid w:val="00606D77"/>
    <w:rsid w:val="00621542"/>
    <w:rsid w:val="00640195"/>
    <w:rsid w:val="006660C9"/>
    <w:rsid w:val="006E5D24"/>
    <w:rsid w:val="006F2C11"/>
    <w:rsid w:val="00723963"/>
    <w:rsid w:val="00777BE2"/>
    <w:rsid w:val="00793322"/>
    <w:rsid w:val="007A3986"/>
    <w:rsid w:val="007F1C13"/>
    <w:rsid w:val="007F587E"/>
    <w:rsid w:val="00854C6B"/>
    <w:rsid w:val="008669BB"/>
    <w:rsid w:val="008C4524"/>
    <w:rsid w:val="008D57FB"/>
    <w:rsid w:val="008F28C3"/>
    <w:rsid w:val="0094393A"/>
    <w:rsid w:val="0096704E"/>
    <w:rsid w:val="009C3D4A"/>
    <w:rsid w:val="00AE16BC"/>
    <w:rsid w:val="00B62905"/>
    <w:rsid w:val="00B86825"/>
    <w:rsid w:val="00BA2F40"/>
    <w:rsid w:val="00BB2F31"/>
    <w:rsid w:val="00BF532A"/>
    <w:rsid w:val="00C41272"/>
    <w:rsid w:val="00C91DAF"/>
    <w:rsid w:val="00CD4D51"/>
    <w:rsid w:val="00D11B8E"/>
    <w:rsid w:val="00D23F25"/>
    <w:rsid w:val="00D33060"/>
    <w:rsid w:val="00D7337F"/>
    <w:rsid w:val="00E12CD1"/>
    <w:rsid w:val="00E36E37"/>
    <w:rsid w:val="00E44490"/>
    <w:rsid w:val="00EA7909"/>
    <w:rsid w:val="00F42AD8"/>
    <w:rsid w:val="00F57818"/>
    <w:rsid w:val="00F669DB"/>
    <w:rsid w:val="00F8314B"/>
    <w:rsid w:val="00FE10FC"/>
    <w:rsid w:val="2F7F456D"/>
    <w:rsid w:val="377FE8C8"/>
    <w:rsid w:val="37AF0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AD8"/>
    <w:pPr>
      <w:spacing w:after="120" w:line="276" w:lineRule="auto"/>
    </w:pPr>
    <w:rPr>
      <w:rFonts w:ascii="Times New Roman" w:eastAsia="Times New Roman" w:hAnsi="Times New Roman" w:cs="Times New Roman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2AD8"/>
    <w:pPr>
      <w:keepNext/>
      <w:keepLines/>
      <w:numPr>
        <w:numId w:val="1"/>
      </w:numPr>
      <w:spacing w:before="120"/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2AD8"/>
    <w:pPr>
      <w:keepNext/>
      <w:keepLines/>
      <w:numPr>
        <w:ilvl w:val="1"/>
        <w:numId w:val="1"/>
      </w:numPr>
      <w:tabs>
        <w:tab w:val="left" w:pos="612"/>
      </w:tabs>
      <w:spacing w:before="100" w:after="100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AD8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2AD8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2AD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2AD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2AD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2AD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2AD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42AD8"/>
    <w:pPr>
      <w:spacing w:after="0" w:line="240" w:lineRule="auto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F42AD8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42A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F42AD8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rsid w:val="00F42AD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F42AD8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F42AD8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F42A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sid w:val="00F42AD8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42AD8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42AD8"/>
    <w:rPr>
      <w:rFonts w:ascii="Times New Roman" w:eastAsia="Times New Roman" w:hAnsi="Times New Roman" w:cs="Times New Roman"/>
      <w:b/>
      <w:bCs/>
      <w:kern w:val="0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42AD8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42AD8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42AD8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42AD8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42AD8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42AD8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F42AD8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2AD8"/>
    <w:pPr>
      <w:ind w:firstLineChars="200" w:firstLine="420"/>
    </w:pPr>
  </w:style>
  <w:style w:type="paragraph" w:styleId="NoSpacing">
    <w:name w:val="No Spacing"/>
    <w:uiPriority w:val="1"/>
    <w:qFormat/>
    <w:rsid w:val="00F42AD8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42AD8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42AD8"/>
    <w:rPr>
      <w:rFonts w:ascii="Times New Roman" w:eastAsia="Times New Roman" w:hAnsi="Times New Roman" w:cs="Times New Roman"/>
      <w:b/>
      <w:bCs/>
      <w:kern w:val="0"/>
      <w:sz w:val="22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42AD8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B2">
    <w:name w:val="B2"/>
    <w:basedOn w:val="Normal"/>
    <w:link w:val="B2Char"/>
    <w:qFormat/>
    <w:rsid w:val="00F42AD8"/>
    <w:pPr>
      <w:spacing w:after="180" w:line="240" w:lineRule="auto"/>
      <w:ind w:left="851" w:hanging="284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42AD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F42AD8"/>
    <w:pPr>
      <w:spacing w:after="180" w:line="240" w:lineRule="auto"/>
      <w:ind w:left="568" w:hanging="284"/>
    </w:pPr>
    <w:rPr>
      <w:rFonts w:eastAsia="SimSun"/>
      <w:sz w:val="20"/>
      <w:szCs w:val="20"/>
      <w:lang w:val="en-GB"/>
    </w:rPr>
  </w:style>
  <w:style w:type="character" w:customStyle="1" w:styleId="B1Char1">
    <w:name w:val="B1 Char1"/>
    <w:link w:val="B1"/>
    <w:qFormat/>
    <w:rsid w:val="00F42AD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42AD8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10">
    <w:name w:val="B1 (文字)"/>
    <w:qFormat/>
    <w:locked/>
    <w:rsid w:val="00F42AD8"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Normal"/>
    <w:uiPriority w:val="99"/>
    <w:qFormat/>
    <w:rsid w:val="00F42AD8"/>
    <w:pPr>
      <w:numPr>
        <w:numId w:val="2"/>
      </w:numPr>
      <w:spacing w:line="240" w:lineRule="auto"/>
      <w:jc w:val="both"/>
    </w:pPr>
    <w:rPr>
      <w:rFonts w:eastAsia="MS Gothic"/>
      <w:sz w:val="24"/>
      <w:szCs w:val="2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42AD8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2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23F25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Docs/R1-230852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20</cp:revision>
  <dcterms:created xsi:type="dcterms:W3CDTF">2023-08-03T10:51:00Z</dcterms:created>
  <dcterms:modified xsi:type="dcterms:W3CDTF">2023-09-28T10:51:00Z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1033-11.1.0.11704</vt:lpwstr>
  </property>
</Properties>
</file>